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1" w:rsidRDefault="00CF62D9" w:rsidP="00E33D61">
      <w:pPr>
        <w:pStyle w:val="Geenafstand"/>
        <w:rPr>
          <w:b/>
          <w:sz w:val="40"/>
          <w:szCs w:val="40"/>
        </w:rPr>
      </w:pPr>
      <w:r>
        <w:rPr>
          <w:b/>
          <w:noProof/>
          <w:sz w:val="40"/>
          <w:szCs w:val="40"/>
          <w:lang w:eastAsia="nl-NL"/>
        </w:rPr>
        <w:drawing>
          <wp:inline distT="0" distB="0" distL="0" distR="0">
            <wp:extent cx="6638925" cy="14287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1428750"/>
                    </a:xfrm>
                    <a:prstGeom prst="rect">
                      <a:avLst/>
                    </a:prstGeom>
                    <a:noFill/>
                    <a:ln>
                      <a:noFill/>
                    </a:ln>
                  </pic:spPr>
                </pic:pic>
              </a:graphicData>
            </a:graphic>
          </wp:inline>
        </w:drawing>
      </w:r>
    </w:p>
    <w:p w:rsidR="00331E45" w:rsidRDefault="00331E45" w:rsidP="00556274">
      <w:pPr>
        <w:pStyle w:val="Titel"/>
      </w:pPr>
    </w:p>
    <w:p w:rsidR="00491EBD" w:rsidRDefault="00491EBD" w:rsidP="00491EBD">
      <w:pPr>
        <w:pStyle w:val="Titel"/>
      </w:pPr>
      <w:bookmarkStart w:id="0" w:name="_GoBack"/>
      <w:proofErr w:type="spellStart"/>
      <w:r w:rsidRPr="00491EBD">
        <w:t>Statines</w:t>
      </w:r>
      <w:proofErr w:type="spellEnd"/>
      <w:r w:rsidRPr="00491EBD">
        <w:t xml:space="preserve"> kunnen atherosclerose bevorderen</w:t>
      </w:r>
    </w:p>
    <w:bookmarkEnd w:id="0"/>
    <w:p w:rsidR="00491EBD" w:rsidRDefault="00491EBD" w:rsidP="00491EBD">
      <w:pPr>
        <w:pStyle w:val="Normaalweb"/>
        <w:spacing w:line="400" w:lineRule="atLeast"/>
        <w:rPr>
          <w:rFonts w:ascii="Georgia" w:hAnsi="Georgia"/>
          <w:color w:val="333333"/>
        </w:rPr>
      </w:pPr>
      <w:proofErr w:type="spellStart"/>
      <w:r>
        <w:rPr>
          <w:rStyle w:val="Zwaar"/>
          <w:rFonts w:ascii="Georgia" w:hAnsi="Georgia"/>
          <w:color w:val="333333"/>
        </w:rPr>
        <w:t>Statines</w:t>
      </w:r>
      <w:proofErr w:type="spellEnd"/>
      <w:r>
        <w:rPr>
          <w:rStyle w:val="Zwaar"/>
          <w:rFonts w:ascii="Georgia" w:hAnsi="Georgia"/>
          <w:color w:val="333333"/>
        </w:rPr>
        <w:t xml:space="preserve"> (simvastatine, </w:t>
      </w:r>
      <w:proofErr w:type="spellStart"/>
      <w:r>
        <w:rPr>
          <w:rStyle w:val="Zwaar"/>
          <w:rFonts w:ascii="Georgia" w:hAnsi="Georgia"/>
          <w:color w:val="333333"/>
        </w:rPr>
        <w:t>rosuvastatine</w:t>
      </w:r>
      <w:proofErr w:type="spellEnd"/>
      <w:r>
        <w:rPr>
          <w:rStyle w:val="Zwaar"/>
          <w:rFonts w:ascii="Georgia" w:hAnsi="Georgia"/>
          <w:color w:val="333333"/>
        </w:rPr>
        <w:t xml:space="preserve"> e.a.) behoren wereldwijd tot de top tien van meest voorgeschreven medicijnen. Als cholesterolverlagers worden </w:t>
      </w:r>
      <w:proofErr w:type="spellStart"/>
      <w:r>
        <w:rPr>
          <w:rStyle w:val="Zwaar"/>
          <w:rFonts w:ascii="Georgia" w:hAnsi="Georgia"/>
          <w:color w:val="333333"/>
        </w:rPr>
        <w:t>statines</w:t>
      </w:r>
      <w:proofErr w:type="spellEnd"/>
      <w:r>
        <w:rPr>
          <w:rStyle w:val="Zwaar"/>
          <w:rFonts w:ascii="Georgia" w:hAnsi="Georgia"/>
          <w:color w:val="333333"/>
        </w:rPr>
        <w:t xml:space="preserve"> toegepast ter preventie van hart- en vaatziekten bij patiënten met een hoog risico op een cardiovasculaire aandoening, zoals een hartinfarct. In het algemeen wordt aangenomen dat cholesterolverlaging met </w:t>
      </w:r>
      <w:proofErr w:type="spellStart"/>
      <w:r>
        <w:rPr>
          <w:rStyle w:val="Zwaar"/>
          <w:rFonts w:ascii="Georgia" w:hAnsi="Georgia"/>
          <w:color w:val="333333"/>
        </w:rPr>
        <w:t>statines</w:t>
      </w:r>
      <w:proofErr w:type="spellEnd"/>
      <w:r>
        <w:rPr>
          <w:rStyle w:val="Zwaar"/>
          <w:rFonts w:ascii="Georgia" w:hAnsi="Georgia"/>
          <w:color w:val="333333"/>
        </w:rPr>
        <w:t xml:space="preserve"> de ontwikkeling van atherosclerose tegen gaat. Nieuw onderzoek laat echter zien dat chronisch gebruik van </w:t>
      </w:r>
      <w:proofErr w:type="spellStart"/>
      <w:r>
        <w:rPr>
          <w:rStyle w:val="Zwaar"/>
          <w:rFonts w:ascii="Georgia" w:hAnsi="Georgia"/>
          <w:color w:val="333333"/>
        </w:rPr>
        <w:t>statines</w:t>
      </w:r>
      <w:proofErr w:type="spellEnd"/>
      <w:r>
        <w:rPr>
          <w:rStyle w:val="Zwaar"/>
          <w:rFonts w:ascii="Georgia" w:hAnsi="Georgia"/>
          <w:color w:val="333333"/>
        </w:rPr>
        <w:t xml:space="preserve"> juist atherosclerose kan veroorzaken of verergeren. Nieuw is dat dit in verband wordt gebracht met een negatieve invloed op vitamine K2 in ons lichaam.</w:t>
      </w:r>
    </w:p>
    <w:p w:rsidR="00491EBD" w:rsidRDefault="00491EBD" w:rsidP="00491EBD">
      <w:pPr>
        <w:pStyle w:val="Normaalweb"/>
        <w:spacing w:line="400" w:lineRule="atLeast"/>
        <w:rPr>
          <w:rFonts w:ascii="Georgia" w:hAnsi="Georgia"/>
          <w:color w:val="333333"/>
        </w:rPr>
      </w:pPr>
      <w:r>
        <w:rPr>
          <w:rFonts w:ascii="Georgia" w:hAnsi="Georgia"/>
          <w:color w:val="333333"/>
        </w:rPr>
        <w:t xml:space="preserve">Een grootschalige, internationale studie heeft in 2012 al een sterk verband gevonden tussen het gebruik van </w:t>
      </w:r>
      <w:proofErr w:type="spellStart"/>
      <w:r>
        <w:rPr>
          <w:rFonts w:ascii="Georgia" w:hAnsi="Georgia"/>
          <w:color w:val="333333"/>
        </w:rPr>
        <w:t>statines</w:t>
      </w:r>
      <w:proofErr w:type="spellEnd"/>
      <w:r>
        <w:rPr>
          <w:rFonts w:ascii="Georgia" w:hAnsi="Georgia"/>
          <w:color w:val="333333"/>
        </w:rPr>
        <w:t xml:space="preserve"> en plaquevorming met kalkafzetting in de coronaire vaten [1]. Bij deze studie waren 6673 patiënten betrokken, waarvan er 2413 een </w:t>
      </w:r>
      <w:proofErr w:type="spellStart"/>
      <w:r>
        <w:rPr>
          <w:rFonts w:ascii="Georgia" w:hAnsi="Georgia"/>
          <w:color w:val="333333"/>
        </w:rPr>
        <w:t>statine</w:t>
      </w:r>
      <w:proofErr w:type="spellEnd"/>
      <w:r>
        <w:rPr>
          <w:rFonts w:ascii="Georgia" w:hAnsi="Georgia"/>
          <w:color w:val="333333"/>
        </w:rPr>
        <w:t xml:space="preserve"> gebruikte. </w:t>
      </w:r>
      <w:proofErr w:type="spellStart"/>
      <w:r>
        <w:rPr>
          <w:rFonts w:ascii="Georgia" w:hAnsi="Georgia"/>
          <w:color w:val="333333"/>
        </w:rPr>
        <w:t>Statine</w:t>
      </w:r>
      <w:proofErr w:type="spellEnd"/>
      <w:r>
        <w:rPr>
          <w:rFonts w:ascii="Georgia" w:hAnsi="Georgia"/>
          <w:color w:val="333333"/>
        </w:rPr>
        <w:t xml:space="preserve">-gebruikers bleken anderhalf keer vaker en uitgebreider atherosclerotische plaques te hebben dan patiënten zonder </w:t>
      </w:r>
      <w:proofErr w:type="spellStart"/>
      <w:r>
        <w:rPr>
          <w:rFonts w:ascii="Georgia" w:hAnsi="Georgia"/>
          <w:color w:val="333333"/>
        </w:rPr>
        <w:t>statines</w:t>
      </w:r>
      <w:proofErr w:type="spellEnd"/>
      <w:r>
        <w:rPr>
          <w:rFonts w:ascii="Georgia" w:hAnsi="Georgia"/>
          <w:color w:val="333333"/>
        </w:rPr>
        <w:t xml:space="preserve">. In verder onderzoek moet nog vastgesteld worden of de observatie van meer plaquevorming bij </w:t>
      </w:r>
      <w:proofErr w:type="spellStart"/>
      <w:r>
        <w:rPr>
          <w:rFonts w:ascii="Georgia" w:hAnsi="Georgia"/>
          <w:color w:val="333333"/>
        </w:rPr>
        <w:t>statinegebruik</w:t>
      </w:r>
      <w:proofErr w:type="spellEnd"/>
      <w:r>
        <w:rPr>
          <w:rFonts w:ascii="Georgia" w:hAnsi="Georgia"/>
          <w:color w:val="333333"/>
        </w:rPr>
        <w:t xml:space="preserve"> een causaal verband heeft. Een Japanse studie, die onlangs is gepubliceerd, maakt dit wel aannemelijk [2].</w:t>
      </w:r>
    </w:p>
    <w:p w:rsidR="00491EBD" w:rsidRDefault="00491EBD" w:rsidP="00491EBD">
      <w:pPr>
        <w:pStyle w:val="Normaalweb"/>
        <w:spacing w:line="400" w:lineRule="atLeast"/>
        <w:rPr>
          <w:rFonts w:ascii="Georgia" w:hAnsi="Georgia"/>
          <w:color w:val="333333"/>
        </w:rPr>
      </w:pPr>
      <w:r>
        <w:rPr>
          <w:rFonts w:ascii="Georgia" w:hAnsi="Georgia"/>
          <w:color w:val="333333"/>
        </w:rPr>
        <w:t xml:space="preserve">De Japanse onderzoekers laten zien dat het </w:t>
      </w:r>
      <w:proofErr w:type="spellStart"/>
      <w:r>
        <w:rPr>
          <w:rFonts w:ascii="Georgia" w:hAnsi="Georgia"/>
          <w:color w:val="333333"/>
        </w:rPr>
        <w:t>atherosclerosebevorderende</w:t>
      </w:r>
      <w:proofErr w:type="spellEnd"/>
      <w:r>
        <w:rPr>
          <w:rFonts w:ascii="Georgia" w:hAnsi="Georgia"/>
          <w:color w:val="333333"/>
        </w:rPr>
        <w:t xml:space="preserve"> effect van </w:t>
      </w:r>
      <w:proofErr w:type="spellStart"/>
      <w:r>
        <w:rPr>
          <w:rFonts w:ascii="Georgia" w:hAnsi="Georgia"/>
          <w:color w:val="333333"/>
        </w:rPr>
        <w:t>statines</w:t>
      </w:r>
      <w:proofErr w:type="spellEnd"/>
      <w:r>
        <w:rPr>
          <w:rFonts w:ascii="Georgia" w:hAnsi="Georgia"/>
          <w:color w:val="333333"/>
        </w:rPr>
        <w:t xml:space="preserve"> in verband staat met een verstoring van het vitamine K2-metabolisme [2]. </w:t>
      </w:r>
      <w:proofErr w:type="spellStart"/>
      <w:r>
        <w:rPr>
          <w:rFonts w:ascii="Georgia" w:hAnsi="Georgia"/>
          <w:color w:val="333333"/>
        </w:rPr>
        <w:t>Statines</w:t>
      </w:r>
      <w:proofErr w:type="spellEnd"/>
      <w:r>
        <w:rPr>
          <w:rFonts w:ascii="Georgia" w:hAnsi="Georgia"/>
          <w:color w:val="333333"/>
        </w:rPr>
        <w:t xml:space="preserve"> remmen het HMG- </w:t>
      </w:r>
      <w:proofErr w:type="spellStart"/>
      <w:r>
        <w:rPr>
          <w:rFonts w:ascii="Georgia" w:hAnsi="Georgia"/>
          <w:color w:val="333333"/>
        </w:rPr>
        <w:t>CoA</w:t>
      </w:r>
      <w:proofErr w:type="spellEnd"/>
      <w:r>
        <w:rPr>
          <w:rFonts w:ascii="Georgia" w:hAnsi="Georgia"/>
          <w:color w:val="333333"/>
        </w:rPr>
        <w:t xml:space="preserve">-reductase, een belangrijk enzym in de route, die onder andere leidt tot cholesterolsynthese. Deze route wordt de </w:t>
      </w:r>
      <w:proofErr w:type="spellStart"/>
      <w:r>
        <w:rPr>
          <w:rFonts w:ascii="Georgia" w:hAnsi="Georgia"/>
          <w:color w:val="333333"/>
        </w:rPr>
        <w:t>mevalonaat</w:t>
      </w:r>
      <w:proofErr w:type="spellEnd"/>
      <w:r>
        <w:rPr>
          <w:rFonts w:ascii="Georgia" w:hAnsi="Georgia"/>
          <w:color w:val="333333"/>
        </w:rPr>
        <w:t xml:space="preserve">-route genoemd. Al heel lang is bekend dat remming van deze route tegelijkertijd ook de lichaamseigen synthese van co-enzym Q10 remt. Dit is een medeoorzaak van een van de bekende bijwerkingen van </w:t>
      </w:r>
      <w:proofErr w:type="spellStart"/>
      <w:r>
        <w:rPr>
          <w:rFonts w:ascii="Georgia" w:hAnsi="Georgia"/>
          <w:color w:val="333333"/>
        </w:rPr>
        <w:t>statines</w:t>
      </w:r>
      <w:proofErr w:type="spellEnd"/>
      <w:r>
        <w:rPr>
          <w:rFonts w:ascii="Georgia" w:hAnsi="Georgia"/>
          <w:color w:val="333333"/>
        </w:rPr>
        <w:t>, namelijk gebrek aan energie en spierpijn. Gebrek aan co-enzym Q10 heeft echter tevens een ongunstig effect op het functioneren van het hart en de kransslagaders, vooral bij patiënten met (pre)diabetes.</w:t>
      </w:r>
    </w:p>
    <w:p w:rsidR="00491EBD" w:rsidRDefault="00491EBD" w:rsidP="00491EBD">
      <w:pPr>
        <w:pStyle w:val="Normaalweb"/>
        <w:spacing w:line="400" w:lineRule="atLeast"/>
        <w:rPr>
          <w:rFonts w:ascii="Georgia" w:hAnsi="Georgia"/>
          <w:color w:val="333333"/>
        </w:rPr>
      </w:pPr>
      <w:r>
        <w:rPr>
          <w:rFonts w:ascii="Georgia" w:hAnsi="Georgia"/>
          <w:color w:val="333333"/>
        </w:rPr>
        <w:t xml:space="preserve">De </w:t>
      </w:r>
      <w:proofErr w:type="spellStart"/>
      <w:r>
        <w:rPr>
          <w:rFonts w:ascii="Georgia" w:hAnsi="Georgia"/>
          <w:color w:val="333333"/>
        </w:rPr>
        <w:t>mevalonaat</w:t>
      </w:r>
      <w:proofErr w:type="spellEnd"/>
      <w:r>
        <w:rPr>
          <w:rFonts w:ascii="Georgia" w:hAnsi="Georgia"/>
          <w:color w:val="333333"/>
        </w:rPr>
        <w:t xml:space="preserve">-route is ook de route waarlangs vitamine K1 uit de voeding, in lichaamsweefsels wordt omgezet in vitamine K2 (MK- 4). Al enige tijd wordt hierop gezinspeeld, maar nu pas wordt dit prominent naar voren gebracht in de nieuwe Japanse publicatie. De meer </w:t>
      </w:r>
      <w:proofErr w:type="spellStart"/>
      <w:r>
        <w:rPr>
          <w:rFonts w:ascii="Georgia" w:hAnsi="Georgia"/>
          <w:color w:val="333333"/>
        </w:rPr>
        <w:t>vetoplosbare</w:t>
      </w:r>
      <w:proofErr w:type="spellEnd"/>
      <w:r>
        <w:rPr>
          <w:rFonts w:ascii="Georgia" w:hAnsi="Georgia"/>
          <w:color w:val="333333"/>
        </w:rPr>
        <w:t xml:space="preserve"> </w:t>
      </w:r>
      <w:proofErr w:type="spellStart"/>
      <w:r>
        <w:rPr>
          <w:rFonts w:ascii="Georgia" w:hAnsi="Georgia"/>
          <w:color w:val="333333"/>
        </w:rPr>
        <w:t>statines</w:t>
      </w:r>
      <w:proofErr w:type="spellEnd"/>
      <w:r>
        <w:rPr>
          <w:rFonts w:ascii="Georgia" w:hAnsi="Georgia"/>
          <w:color w:val="333333"/>
        </w:rPr>
        <w:t xml:space="preserve"> </w:t>
      </w:r>
      <w:r>
        <w:rPr>
          <w:rFonts w:ascii="Georgia" w:hAnsi="Georgia"/>
          <w:color w:val="333333"/>
        </w:rPr>
        <w:lastRenderedPageBreak/>
        <w:t xml:space="preserve">(simvastatine, </w:t>
      </w:r>
      <w:proofErr w:type="spellStart"/>
      <w:r>
        <w:rPr>
          <w:rFonts w:ascii="Georgia" w:hAnsi="Georgia"/>
          <w:color w:val="333333"/>
        </w:rPr>
        <w:t>atorvastatine</w:t>
      </w:r>
      <w:proofErr w:type="spellEnd"/>
      <w:r>
        <w:rPr>
          <w:rFonts w:ascii="Georgia" w:hAnsi="Georgia"/>
          <w:color w:val="333333"/>
        </w:rPr>
        <w:t xml:space="preserve">) remmen sterker de synthese van co-enzym Q10 en vitamine K2 dan de overige </w:t>
      </w:r>
      <w:proofErr w:type="spellStart"/>
      <w:r>
        <w:rPr>
          <w:rFonts w:ascii="Georgia" w:hAnsi="Georgia"/>
          <w:color w:val="333333"/>
        </w:rPr>
        <w:t>statines</w:t>
      </w:r>
      <w:proofErr w:type="spellEnd"/>
      <w:r>
        <w:rPr>
          <w:rFonts w:ascii="Georgia" w:hAnsi="Georgia"/>
          <w:color w:val="333333"/>
        </w:rPr>
        <w:t xml:space="preserve"> [3].</w:t>
      </w:r>
    </w:p>
    <w:p w:rsidR="00491EBD" w:rsidRDefault="00491EBD" w:rsidP="00491EBD">
      <w:pPr>
        <w:pStyle w:val="Normaalweb"/>
        <w:spacing w:line="400" w:lineRule="atLeast"/>
        <w:rPr>
          <w:rFonts w:ascii="Georgia" w:hAnsi="Georgia"/>
          <w:color w:val="333333"/>
        </w:rPr>
      </w:pPr>
      <w:r>
        <w:rPr>
          <w:rFonts w:ascii="Georgia" w:hAnsi="Georgia"/>
          <w:color w:val="333333"/>
        </w:rPr>
        <w:t>Een gebrek aan vitamine K2 staat in verband met een hoger risico op hart- en vaatziekten. Vitamine K2 speelt via verschillende mechanismen een rol bij de preventie van vaatwandverkalking. Vitamine K2 is in de vaatwand onder meer nodig om het eiwit matrix-</w:t>
      </w:r>
      <w:proofErr w:type="spellStart"/>
      <w:r>
        <w:rPr>
          <w:rFonts w:ascii="Georgia" w:hAnsi="Georgia"/>
          <w:color w:val="333333"/>
        </w:rPr>
        <w:t>Gla</w:t>
      </w:r>
      <w:proofErr w:type="spellEnd"/>
      <w:r>
        <w:rPr>
          <w:rFonts w:ascii="Georgia" w:hAnsi="Georgia"/>
          <w:color w:val="333333"/>
        </w:rPr>
        <w:t>-proteïne (MGP) te activeren. MGP is een van de sterkste factoren die verharding of verstijving van de vaatwand door kalkafzetting tegen gaat. Met name vitamine K2 in de vorm van MK-7 beschermt bloedvaten tegen verkalking en atherosclerose. Daarnaast remt vitamine K2 ontstekingsreacties aan de vaatwand, wat eveneens beschermend werkt tegen de ontwikkeling en progressie van atherosclerose [3].</w:t>
      </w:r>
    </w:p>
    <w:p w:rsidR="00491EBD" w:rsidRDefault="00491EBD" w:rsidP="00491EBD">
      <w:pPr>
        <w:pStyle w:val="Normaalweb"/>
        <w:spacing w:line="400" w:lineRule="atLeast"/>
        <w:rPr>
          <w:rFonts w:ascii="Georgia" w:hAnsi="Georgia"/>
          <w:color w:val="333333"/>
        </w:rPr>
      </w:pPr>
      <w:r>
        <w:rPr>
          <w:rFonts w:ascii="Georgia" w:hAnsi="Georgia"/>
          <w:color w:val="333333"/>
        </w:rPr>
        <w:t xml:space="preserve">Een Nederlandse studie bij postmenopauzale vrouwen heeft laten zien dat dagelijkse voedingssuppletie met 180 </w:t>
      </w:r>
      <w:proofErr w:type="spellStart"/>
      <w:r>
        <w:rPr>
          <w:rFonts w:ascii="Georgia" w:hAnsi="Georgia"/>
          <w:color w:val="333333"/>
        </w:rPr>
        <w:t>mcg</w:t>
      </w:r>
      <w:proofErr w:type="spellEnd"/>
      <w:r>
        <w:rPr>
          <w:rFonts w:ascii="Georgia" w:hAnsi="Georgia"/>
          <w:color w:val="333333"/>
        </w:rPr>
        <w:t xml:space="preserve"> vitamine K2 (MK-7) de conditie van de vaatwand beschermt, die bij het ouder worden meestal achteruitgaat [4]. Bij vrouwen die de placebo kregen, nam de vaatstijfheid toe over een periode van 3 jaar, terwijl deze stabiel bleef of zelfs afnam bij de vrouwen die vitamine K2 kregen.</w:t>
      </w:r>
    </w:p>
    <w:p w:rsidR="00491EBD" w:rsidRDefault="00491EBD" w:rsidP="00491EBD">
      <w:pPr>
        <w:pStyle w:val="Normaalweb"/>
        <w:spacing w:line="400" w:lineRule="atLeast"/>
        <w:rPr>
          <w:rFonts w:ascii="Georgia" w:hAnsi="Georgia"/>
          <w:color w:val="333333"/>
        </w:rPr>
      </w:pPr>
      <w:r>
        <w:rPr>
          <w:rFonts w:ascii="Georgia" w:hAnsi="Georgia"/>
          <w:color w:val="333333"/>
        </w:rPr>
        <w:t>In een grote, Zwitserse studie werd bevestigd dat bij hogere bloedspiegels van inactief MGP de vaatstijfheid toeneemt [5]. Vaatstijfheid is een voorspellende factor voor sterfte door hart- en vaatziekten [5].</w:t>
      </w:r>
    </w:p>
    <w:p w:rsidR="00491EBD" w:rsidRDefault="00491EBD" w:rsidP="00491EBD">
      <w:pPr>
        <w:pStyle w:val="Normaalweb"/>
        <w:spacing w:line="400" w:lineRule="atLeast"/>
        <w:rPr>
          <w:rFonts w:ascii="Georgia" w:hAnsi="Georgia"/>
          <w:color w:val="333333"/>
        </w:rPr>
      </w:pPr>
      <w:r>
        <w:rPr>
          <w:rFonts w:ascii="Georgia" w:hAnsi="Georgia"/>
          <w:color w:val="333333"/>
        </w:rPr>
        <w:t xml:space="preserve">Voedingssuppletie met vitamine K2 in de vorm van MK-7 zou mogelijk de negatieve gevolgen voor hart en bloedvaten van langdurig </w:t>
      </w:r>
      <w:proofErr w:type="spellStart"/>
      <w:r>
        <w:rPr>
          <w:rFonts w:ascii="Georgia" w:hAnsi="Georgia"/>
          <w:color w:val="333333"/>
        </w:rPr>
        <w:t>statinegebruik</w:t>
      </w:r>
      <w:proofErr w:type="spellEnd"/>
      <w:r>
        <w:rPr>
          <w:rFonts w:ascii="Georgia" w:hAnsi="Georgia"/>
          <w:color w:val="333333"/>
        </w:rPr>
        <w:t xml:space="preserve"> kunnen voorkomen. MK-4 lijkt daarvoor minder geschikt, omdat dit snel weer uit het lichaam verdwijnt.</w:t>
      </w:r>
    </w:p>
    <w:p w:rsidR="00491EBD" w:rsidRPr="00491EBD" w:rsidRDefault="00491EBD" w:rsidP="00491EBD">
      <w:pPr>
        <w:pStyle w:val="Normaalweb"/>
        <w:spacing w:line="400" w:lineRule="atLeast"/>
        <w:rPr>
          <w:rFonts w:ascii="Georgia" w:hAnsi="Georgia"/>
          <w:color w:val="333333"/>
          <w:lang w:val="en-US"/>
        </w:rPr>
      </w:pPr>
      <w:r>
        <w:rPr>
          <w:rStyle w:val="Zwaar"/>
          <w:rFonts w:ascii="Georgia" w:hAnsi="Georgia"/>
          <w:color w:val="333333"/>
        </w:rPr>
        <w:t>Literatuur:</w:t>
      </w:r>
      <w:r>
        <w:rPr>
          <w:rFonts w:ascii="Georgia" w:hAnsi="Georgia"/>
          <w:color w:val="333333"/>
        </w:rPr>
        <w:br/>
        <w:t xml:space="preserve">1. </w:t>
      </w:r>
      <w:proofErr w:type="spellStart"/>
      <w:r>
        <w:rPr>
          <w:rFonts w:ascii="Georgia" w:hAnsi="Georgia"/>
          <w:color w:val="333333"/>
        </w:rPr>
        <w:t>Nakazato</w:t>
      </w:r>
      <w:proofErr w:type="spellEnd"/>
      <w:r>
        <w:rPr>
          <w:rFonts w:ascii="Georgia" w:hAnsi="Georgia"/>
          <w:color w:val="333333"/>
        </w:rPr>
        <w:t xml:space="preserve"> R, </w:t>
      </w:r>
      <w:proofErr w:type="spellStart"/>
      <w:r>
        <w:rPr>
          <w:rFonts w:ascii="Georgia" w:hAnsi="Georgia"/>
          <w:color w:val="333333"/>
        </w:rPr>
        <w:t>Gransar</w:t>
      </w:r>
      <w:proofErr w:type="spellEnd"/>
      <w:r>
        <w:rPr>
          <w:rFonts w:ascii="Georgia" w:hAnsi="Georgia"/>
          <w:color w:val="333333"/>
        </w:rPr>
        <w:t xml:space="preserve"> H, </w:t>
      </w:r>
      <w:proofErr w:type="spellStart"/>
      <w:r>
        <w:rPr>
          <w:rFonts w:ascii="Georgia" w:hAnsi="Georgia"/>
          <w:color w:val="333333"/>
        </w:rPr>
        <w:t>Berman</w:t>
      </w:r>
      <w:proofErr w:type="spellEnd"/>
      <w:r>
        <w:rPr>
          <w:rFonts w:ascii="Georgia" w:hAnsi="Georgia"/>
          <w:color w:val="333333"/>
        </w:rPr>
        <w:t xml:space="preserve"> DS, et al. </w:t>
      </w:r>
      <w:r w:rsidRPr="00491EBD">
        <w:rPr>
          <w:rFonts w:ascii="Georgia" w:hAnsi="Georgia"/>
          <w:color w:val="333333"/>
          <w:lang w:val="en-US"/>
        </w:rPr>
        <w:t>Statins use and coronary artery plaque composition: results from the International Multicenter CONFIRM Registry. Atherosclerosis. 2012 Nov;225(1):148-53.</w:t>
      </w:r>
    </w:p>
    <w:p w:rsidR="00491EBD" w:rsidRPr="00491EBD" w:rsidRDefault="00491EBD" w:rsidP="00491EBD">
      <w:pPr>
        <w:pStyle w:val="Normaalweb"/>
        <w:spacing w:line="400" w:lineRule="atLeast"/>
        <w:rPr>
          <w:rFonts w:ascii="Georgia" w:hAnsi="Georgia"/>
          <w:color w:val="333333"/>
          <w:lang w:val="en-US"/>
        </w:rPr>
      </w:pPr>
      <w:r w:rsidRPr="00491EBD">
        <w:rPr>
          <w:rFonts w:ascii="Georgia" w:hAnsi="Georgia"/>
          <w:color w:val="333333"/>
          <w:lang w:val="en-US"/>
        </w:rPr>
        <w:t xml:space="preserve">2. </w:t>
      </w:r>
      <w:proofErr w:type="spellStart"/>
      <w:r w:rsidRPr="00491EBD">
        <w:rPr>
          <w:rFonts w:ascii="Georgia" w:hAnsi="Georgia"/>
          <w:color w:val="333333"/>
          <w:lang w:val="en-US"/>
        </w:rPr>
        <w:t>Okuyama</w:t>
      </w:r>
      <w:proofErr w:type="spellEnd"/>
      <w:r w:rsidRPr="00491EBD">
        <w:rPr>
          <w:rFonts w:ascii="Georgia" w:hAnsi="Georgia"/>
          <w:color w:val="333333"/>
          <w:lang w:val="en-US"/>
        </w:rPr>
        <w:t xml:space="preserve"> H, </w:t>
      </w:r>
      <w:proofErr w:type="spellStart"/>
      <w:r w:rsidRPr="00491EBD">
        <w:rPr>
          <w:rFonts w:ascii="Georgia" w:hAnsi="Georgia"/>
          <w:color w:val="333333"/>
          <w:lang w:val="en-US"/>
        </w:rPr>
        <w:t>Langsjoen</w:t>
      </w:r>
      <w:proofErr w:type="spellEnd"/>
      <w:r w:rsidRPr="00491EBD">
        <w:rPr>
          <w:rFonts w:ascii="Georgia" w:hAnsi="Georgia"/>
          <w:color w:val="333333"/>
          <w:lang w:val="en-US"/>
        </w:rPr>
        <w:t xml:space="preserve"> PH, </w:t>
      </w:r>
      <w:proofErr w:type="spellStart"/>
      <w:r w:rsidRPr="00491EBD">
        <w:rPr>
          <w:rFonts w:ascii="Georgia" w:hAnsi="Georgia"/>
          <w:color w:val="333333"/>
          <w:lang w:val="en-US"/>
        </w:rPr>
        <w:t>Hamazaki</w:t>
      </w:r>
      <w:proofErr w:type="spellEnd"/>
      <w:r w:rsidRPr="00491EBD">
        <w:rPr>
          <w:rFonts w:ascii="Georgia" w:hAnsi="Georgia"/>
          <w:color w:val="333333"/>
          <w:lang w:val="en-US"/>
        </w:rPr>
        <w:t xml:space="preserve"> T, et al. Statins stimulate atherosclerosis and heart failure: pharmacological mechanisms. Expert Rev </w:t>
      </w:r>
      <w:proofErr w:type="spellStart"/>
      <w:r w:rsidRPr="00491EBD">
        <w:rPr>
          <w:rFonts w:ascii="Georgia" w:hAnsi="Georgia"/>
          <w:color w:val="333333"/>
          <w:lang w:val="en-US"/>
        </w:rPr>
        <w:t>Clin</w:t>
      </w:r>
      <w:proofErr w:type="spellEnd"/>
      <w:r w:rsidRPr="00491EBD">
        <w:rPr>
          <w:rFonts w:ascii="Georgia" w:hAnsi="Georgia"/>
          <w:color w:val="333333"/>
          <w:lang w:val="en-US"/>
        </w:rPr>
        <w:t xml:space="preserve"> </w:t>
      </w:r>
      <w:proofErr w:type="spellStart"/>
      <w:r w:rsidRPr="00491EBD">
        <w:rPr>
          <w:rFonts w:ascii="Georgia" w:hAnsi="Georgia"/>
          <w:color w:val="333333"/>
          <w:lang w:val="en-US"/>
        </w:rPr>
        <w:t>Pharmacol</w:t>
      </w:r>
      <w:proofErr w:type="spellEnd"/>
      <w:r w:rsidRPr="00491EBD">
        <w:rPr>
          <w:rFonts w:ascii="Georgia" w:hAnsi="Georgia"/>
          <w:color w:val="333333"/>
          <w:lang w:val="en-US"/>
        </w:rPr>
        <w:t>. 2015 Mar;8(2):189-99.</w:t>
      </w:r>
    </w:p>
    <w:p w:rsidR="00491EBD" w:rsidRDefault="00491EBD" w:rsidP="00491EBD">
      <w:pPr>
        <w:pStyle w:val="Normaalweb"/>
        <w:spacing w:line="400" w:lineRule="atLeast"/>
        <w:rPr>
          <w:rFonts w:ascii="Georgia" w:hAnsi="Georgia"/>
          <w:color w:val="333333"/>
        </w:rPr>
      </w:pPr>
      <w:r w:rsidRPr="00491EBD">
        <w:rPr>
          <w:rFonts w:ascii="Georgia" w:hAnsi="Georgia"/>
          <w:color w:val="333333"/>
          <w:lang w:val="en-US"/>
        </w:rPr>
        <w:t xml:space="preserve">3. Jacobs MJ. Re: Higher potency statins and the risk of new diabetes: </w:t>
      </w:r>
      <w:proofErr w:type="spellStart"/>
      <w:r w:rsidRPr="00491EBD">
        <w:rPr>
          <w:rFonts w:ascii="Georgia" w:hAnsi="Georgia"/>
          <w:color w:val="333333"/>
          <w:lang w:val="en-US"/>
        </w:rPr>
        <w:t>multicentre</w:t>
      </w:r>
      <w:proofErr w:type="spellEnd"/>
      <w:r w:rsidRPr="00491EBD">
        <w:rPr>
          <w:rFonts w:ascii="Georgia" w:hAnsi="Georgia"/>
          <w:color w:val="333333"/>
          <w:lang w:val="en-US"/>
        </w:rPr>
        <w:t xml:space="preserve">, observational study of administrative databases. </w:t>
      </w:r>
      <w:r>
        <w:rPr>
          <w:rFonts w:ascii="Georgia" w:hAnsi="Georgia"/>
          <w:color w:val="333333"/>
        </w:rPr>
        <w:t>BMJ 2014;348:g3244.</w:t>
      </w:r>
      <w:r>
        <w:rPr>
          <w:rStyle w:val="apple-converted-space"/>
          <w:rFonts w:ascii="Georgia" w:hAnsi="Georgia"/>
          <w:color w:val="333333"/>
        </w:rPr>
        <w:t> </w:t>
      </w:r>
      <w:hyperlink r:id="rId7" w:tgtFrame="_blank" w:history="1">
        <w:r>
          <w:rPr>
            <w:rStyle w:val="Hyperlink"/>
            <w:rFonts w:ascii="Georgia" w:eastAsiaTheme="majorEastAsia" w:hAnsi="Georgia"/>
          </w:rPr>
          <w:t>http://www.bmj.com/content/348/bmj.g3244/rr/702087</w:t>
        </w:r>
      </w:hyperlink>
    </w:p>
    <w:p w:rsidR="00491EBD" w:rsidRPr="00491EBD" w:rsidRDefault="00491EBD" w:rsidP="00491EBD">
      <w:pPr>
        <w:pStyle w:val="Normaalweb"/>
        <w:spacing w:line="400" w:lineRule="atLeast"/>
        <w:rPr>
          <w:rFonts w:ascii="Georgia" w:hAnsi="Georgia"/>
          <w:color w:val="333333"/>
          <w:lang w:val="en-US"/>
        </w:rPr>
      </w:pPr>
      <w:r>
        <w:rPr>
          <w:rFonts w:ascii="Georgia" w:hAnsi="Georgia"/>
          <w:color w:val="333333"/>
        </w:rPr>
        <w:lastRenderedPageBreak/>
        <w:t xml:space="preserve">4. Knapen MH, Braam LA, Drummen NE, et al. </w:t>
      </w:r>
      <w:r w:rsidRPr="00491EBD">
        <w:rPr>
          <w:rFonts w:ascii="Georgia" w:hAnsi="Georgia"/>
          <w:color w:val="333333"/>
          <w:lang w:val="en-US"/>
        </w:rPr>
        <w:t xml:space="preserve">Menaquinone-7 supplementation improves arterial stiffness in healthy postmenopausal women. A double-blind </w:t>
      </w:r>
      <w:proofErr w:type="spellStart"/>
      <w:r w:rsidRPr="00491EBD">
        <w:rPr>
          <w:rFonts w:ascii="Georgia" w:hAnsi="Georgia"/>
          <w:color w:val="333333"/>
          <w:lang w:val="en-US"/>
        </w:rPr>
        <w:t>randomised</w:t>
      </w:r>
      <w:proofErr w:type="spellEnd"/>
      <w:r w:rsidRPr="00491EBD">
        <w:rPr>
          <w:rFonts w:ascii="Georgia" w:hAnsi="Georgia"/>
          <w:color w:val="333333"/>
          <w:lang w:val="en-US"/>
        </w:rPr>
        <w:t xml:space="preserve"> clinical trial. </w:t>
      </w:r>
      <w:proofErr w:type="spellStart"/>
      <w:r w:rsidRPr="00491EBD">
        <w:rPr>
          <w:rFonts w:ascii="Georgia" w:hAnsi="Georgia"/>
          <w:color w:val="333333"/>
          <w:lang w:val="en-US"/>
        </w:rPr>
        <w:t>Thromb</w:t>
      </w:r>
      <w:proofErr w:type="spellEnd"/>
      <w:r w:rsidRPr="00491EBD">
        <w:rPr>
          <w:rFonts w:ascii="Georgia" w:hAnsi="Georgia"/>
          <w:color w:val="333333"/>
          <w:lang w:val="en-US"/>
        </w:rPr>
        <w:t xml:space="preserve"> </w:t>
      </w:r>
      <w:proofErr w:type="spellStart"/>
      <w:r w:rsidRPr="00491EBD">
        <w:rPr>
          <w:rFonts w:ascii="Georgia" w:hAnsi="Georgia"/>
          <w:color w:val="333333"/>
          <w:lang w:val="en-US"/>
        </w:rPr>
        <w:t>Haemost</w:t>
      </w:r>
      <w:proofErr w:type="spellEnd"/>
      <w:r w:rsidRPr="00491EBD">
        <w:rPr>
          <w:rFonts w:ascii="Georgia" w:hAnsi="Georgia"/>
          <w:color w:val="333333"/>
          <w:lang w:val="en-US"/>
        </w:rPr>
        <w:t>. 2015 Apr 29;113(5):1135-44.</w:t>
      </w:r>
    </w:p>
    <w:p w:rsidR="00491EBD" w:rsidRDefault="00491EBD" w:rsidP="00491EBD">
      <w:pPr>
        <w:pStyle w:val="Normaalweb"/>
        <w:spacing w:line="400" w:lineRule="atLeast"/>
        <w:rPr>
          <w:rFonts w:ascii="Georgia" w:hAnsi="Georgia"/>
          <w:color w:val="333333"/>
        </w:rPr>
      </w:pPr>
      <w:r w:rsidRPr="00491EBD">
        <w:rPr>
          <w:rFonts w:ascii="Georgia" w:hAnsi="Georgia"/>
          <w:color w:val="333333"/>
          <w:lang w:val="en-US"/>
        </w:rPr>
        <w:t xml:space="preserve">5. </w:t>
      </w:r>
      <w:proofErr w:type="spellStart"/>
      <w:r w:rsidRPr="00491EBD">
        <w:rPr>
          <w:rFonts w:ascii="Georgia" w:hAnsi="Georgia"/>
          <w:color w:val="333333"/>
          <w:lang w:val="en-US"/>
        </w:rPr>
        <w:t>Pivin</w:t>
      </w:r>
      <w:proofErr w:type="spellEnd"/>
      <w:r w:rsidRPr="00491EBD">
        <w:rPr>
          <w:rFonts w:ascii="Georgia" w:hAnsi="Georgia"/>
          <w:color w:val="333333"/>
          <w:lang w:val="en-US"/>
        </w:rPr>
        <w:t xml:space="preserve"> E, Ponte B, </w:t>
      </w:r>
      <w:proofErr w:type="spellStart"/>
      <w:r w:rsidRPr="00491EBD">
        <w:rPr>
          <w:rFonts w:ascii="Georgia" w:hAnsi="Georgia"/>
          <w:color w:val="333333"/>
          <w:lang w:val="en-US"/>
        </w:rPr>
        <w:t>Pruijm</w:t>
      </w:r>
      <w:proofErr w:type="spellEnd"/>
      <w:r w:rsidRPr="00491EBD">
        <w:rPr>
          <w:rFonts w:ascii="Georgia" w:hAnsi="Georgia"/>
          <w:color w:val="333333"/>
          <w:lang w:val="en-US"/>
        </w:rPr>
        <w:t xml:space="preserve"> M, et al. Inactive Matrix </w:t>
      </w:r>
      <w:proofErr w:type="spellStart"/>
      <w:r w:rsidRPr="00491EBD">
        <w:rPr>
          <w:rFonts w:ascii="Georgia" w:hAnsi="Georgia"/>
          <w:color w:val="333333"/>
          <w:lang w:val="en-US"/>
        </w:rPr>
        <w:t>Gla</w:t>
      </w:r>
      <w:proofErr w:type="spellEnd"/>
      <w:r w:rsidRPr="00491EBD">
        <w:rPr>
          <w:rFonts w:ascii="Georgia" w:hAnsi="Georgia"/>
          <w:color w:val="333333"/>
          <w:lang w:val="en-US"/>
        </w:rPr>
        <w:t xml:space="preserve">-Protein Is Associated With Arterial Stiffness in an Adult Population-Based Study. </w:t>
      </w:r>
      <w:proofErr w:type="spellStart"/>
      <w:r>
        <w:rPr>
          <w:rFonts w:ascii="Georgia" w:hAnsi="Georgia"/>
          <w:color w:val="333333"/>
        </w:rPr>
        <w:t>Hypertension</w:t>
      </w:r>
      <w:proofErr w:type="spellEnd"/>
      <w:r>
        <w:rPr>
          <w:rFonts w:ascii="Georgia" w:hAnsi="Georgia"/>
          <w:color w:val="333333"/>
        </w:rPr>
        <w:t>. 2015 May 18.</w:t>
      </w:r>
    </w:p>
    <w:p w:rsidR="00491EBD" w:rsidRDefault="00491EBD" w:rsidP="00491EBD">
      <w:pPr>
        <w:pStyle w:val="Normaalweb"/>
        <w:spacing w:line="400" w:lineRule="atLeast"/>
        <w:rPr>
          <w:rFonts w:ascii="Georgia" w:hAnsi="Georgia"/>
          <w:color w:val="333333"/>
        </w:rPr>
      </w:pPr>
    </w:p>
    <w:p w:rsidR="00491EBD" w:rsidRDefault="00491EBD" w:rsidP="00491EBD">
      <w:pPr>
        <w:pStyle w:val="Normaalweb"/>
        <w:spacing w:line="400" w:lineRule="atLeast"/>
        <w:rPr>
          <w:rFonts w:ascii="Georgia" w:hAnsi="Georgia"/>
          <w:color w:val="333333"/>
        </w:rPr>
      </w:pPr>
      <w:r>
        <w:rPr>
          <w:rFonts w:ascii="Georgia" w:hAnsi="Georgia"/>
          <w:color w:val="333333"/>
        </w:rPr>
        <w:t>Bron:</w:t>
      </w:r>
      <w:r>
        <w:rPr>
          <w:rStyle w:val="apple-converted-space"/>
          <w:rFonts w:ascii="Georgia" w:hAnsi="Georgia"/>
          <w:color w:val="333333"/>
        </w:rPr>
        <w:t> </w:t>
      </w:r>
      <w:hyperlink r:id="rId8" w:tgtFrame="_blank" w:history="1">
        <w:r>
          <w:rPr>
            <w:rStyle w:val="Hyperlink"/>
            <w:rFonts w:ascii="Georgia" w:eastAsiaTheme="majorEastAsia" w:hAnsi="Georgia"/>
          </w:rPr>
          <w:t xml:space="preserve">Nieuwsbrief Springfield </w:t>
        </w:r>
        <w:proofErr w:type="spellStart"/>
        <w:r>
          <w:rPr>
            <w:rStyle w:val="Hyperlink"/>
            <w:rFonts w:ascii="Georgia" w:eastAsiaTheme="majorEastAsia" w:hAnsi="Georgia"/>
          </w:rPr>
          <w:t>Nutraceuticals</w:t>
        </w:r>
        <w:proofErr w:type="spellEnd"/>
      </w:hyperlink>
    </w:p>
    <w:p w:rsidR="00527605" w:rsidRPr="00695A40" w:rsidRDefault="00527605" w:rsidP="00491EBD">
      <w:pPr>
        <w:pStyle w:val="Normaalweb"/>
        <w:spacing w:line="400" w:lineRule="atLeast"/>
        <w:rPr>
          <w:rFonts w:ascii="Georgia" w:hAnsi="Georgia"/>
          <w:color w:val="333333"/>
          <w:sz w:val="20"/>
          <w:szCs w:val="20"/>
        </w:rPr>
      </w:pPr>
    </w:p>
    <w:sectPr w:rsidR="00527605" w:rsidRPr="00695A40" w:rsidSect="008D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AE"/>
    <w:multiLevelType w:val="hybridMultilevel"/>
    <w:tmpl w:val="FCF4CBC0"/>
    <w:lvl w:ilvl="0" w:tplc="0D9EB644">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E736C"/>
    <w:multiLevelType w:val="multilevel"/>
    <w:tmpl w:val="A46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2C6834"/>
    <w:multiLevelType w:val="multilevel"/>
    <w:tmpl w:val="D82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1"/>
    <w:rsid w:val="00002B4B"/>
    <w:rsid w:val="00003BD4"/>
    <w:rsid w:val="000306A5"/>
    <w:rsid w:val="0006287A"/>
    <w:rsid w:val="00086BC0"/>
    <w:rsid w:val="000C08A6"/>
    <w:rsid w:val="0015415D"/>
    <w:rsid w:val="00173362"/>
    <w:rsid w:val="001862E7"/>
    <w:rsid w:val="001C2205"/>
    <w:rsid w:val="001C265D"/>
    <w:rsid w:val="00203304"/>
    <w:rsid w:val="00266156"/>
    <w:rsid w:val="002F29C4"/>
    <w:rsid w:val="00302687"/>
    <w:rsid w:val="00330107"/>
    <w:rsid w:val="00331E45"/>
    <w:rsid w:val="00375717"/>
    <w:rsid w:val="003F59AA"/>
    <w:rsid w:val="00490B16"/>
    <w:rsid w:val="00491EBD"/>
    <w:rsid w:val="004D4FAD"/>
    <w:rsid w:val="00527605"/>
    <w:rsid w:val="00542A00"/>
    <w:rsid w:val="00556274"/>
    <w:rsid w:val="00580720"/>
    <w:rsid w:val="00622DFF"/>
    <w:rsid w:val="00692BD3"/>
    <w:rsid w:val="00695A40"/>
    <w:rsid w:val="00764E84"/>
    <w:rsid w:val="007936DF"/>
    <w:rsid w:val="0082013E"/>
    <w:rsid w:val="00856E1B"/>
    <w:rsid w:val="0089114E"/>
    <w:rsid w:val="008B3F52"/>
    <w:rsid w:val="009032D5"/>
    <w:rsid w:val="00916B30"/>
    <w:rsid w:val="00993031"/>
    <w:rsid w:val="00A936EA"/>
    <w:rsid w:val="00AA7477"/>
    <w:rsid w:val="00AB2E2D"/>
    <w:rsid w:val="00B545AB"/>
    <w:rsid w:val="00BC395D"/>
    <w:rsid w:val="00BE6188"/>
    <w:rsid w:val="00BF4215"/>
    <w:rsid w:val="00C34404"/>
    <w:rsid w:val="00CC4537"/>
    <w:rsid w:val="00CF62D9"/>
    <w:rsid w:val="00D44E62"/>
    <w:rsid w:val="00D458DC"/>
    <w:rsid w:val="00D530D0"/>
    <w:rsid w:val="00D83248"/>
    <w:rsid w:val="00D929AA"/>
    <w:rsid w:val="00DB2CAF"/>
    <w:rsid w:val="00E33D61"/>
    <w:rsid w:val="00EE5DBF"/>
    <w:rsid w:val="00EE609E"/>
    <w:rsid w:val="00F135AA"/>
    <w:rsid w:val="00F4453A"/>
    <w:rsid w:val="00F7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2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 w:type="character" w:customStyle="1" w:styleId="Kop2Char">
    <w:name w:val="Kop 2 Char"/>
    <w:basedOn w:val="Standaardalinea-lettertype"/>
    <w:link w:val="Kop2"/>
    <w:uiPriority w:val="9"/>
    <w:rsid w:val="00622DF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2DF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2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 w:type="character" w:customStyle="1" w:styleId="Kop2Char">
    <w:name w:val="Kop 2 Char"/>
    <w:basedOn w:val="Standaardalinea-lettertype"/>
    <w:link w:val="Kop2"/>
    <w:uiPriority w:val="9"/>
    <w:rsid w:val="00622DF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2DF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287">
      <w:bodyDiv w:val="1"/>
      <w:marLeft w:val="0"/>
      <w:marRight w:val="0"/>
      <w:marTop w:val="0"/>
      <w:marBottom w:val="0"/>
      <w:divBdr>
        <w:top w:val="none" w:sz="0" w:space="0" w:color="auto"/>
        <w:left w:val="none" w:sz="0" w:space="0" w:color="auto"/>
        <w:bottom w:val="none" w:sz="0" w:space="0" w:color="auto"/>
        <w:right w:val="none" w:sz="0" w:space="0" w:color="auto"/>
      </w:divBdr>
    </w:div>
    <w:div w:id="57746768">
      <w:bodyDiv w:val="1"/>
      <w:marLeft w:val="0"/>
      <w:marRight w:val="0"/>
      <w:marTop w:val="0"/>
      <w:marBottom w:val="0"/>
      <w:divBdr>
        <w:top w:val="none" w:sz="0" w:space="0" w:color="auto"/>
        <w:left w:val="none" w:sz="0" w:space="0" w:color="auto"/>
        <w:bottom w:val="none" w:sz="0" w:space="0" w:color="auto"/>
        <w:right w:val="none" w:sz="0" w:space="0" w:color="auto"/>
      </w:divBdr>
    </w:div>
    <w:div w:id="64883432">
      <w:bodyDiv w:val="1"/>
      <w:marLeft w:val="0"/>
      <w:marRight w:val="0"/>
      <w:marTop w:val="0"/>
      <w:marBottom w:val="0"/>
      <w:divBdr>
        <w:top w:val="none" w:sz="0" w:space="0" w:color="auto"/>
        <w:left w:val="none" w:sz="0" w:space="0" w:color="auto"/>
        <w:bottom w:val="none" w:sz="0" w:space="0" w:color="auto"/>
        <w:right w:val="none" w:sz="0" w:space="0" w:color="auto"/>
      </w:divBdr>
    </w:div>
    <w:div w:id="119305765">
      <w:bodyDiv w:val="1"/>
      <w:marLeft w:val="0"/>
      <w:marRight w:val="0"/>
      <w:marTop w:val="0"/>
      <w:marBottom w:val="0"/>
      <w:divBdr>
        <w:top w:val="none" w:sz="0" w:space="0" w:color="auto"/>
        <w:left w:val="none" w:sz="0" w:space="0" w:color="auto"/>
        <w:bottom w:val="none" w:sz="0" w:space="0" w:color="auto"/>
        <w:right w:val="none" w:sz="0" w:space="0" w:color="auto"/>
      </w:divBdr>
    </w:div>
    <w:div w:id="137648784">
      <w:bodyDiv w:val="1"/>
      <w:marLeft w:val="0"/>
      <w:marRight w:val="0"/>
      <w:marTop w:val="0"/>
      <w:marBottom w:val="0"/>
      <w:divBdr>
        <w:top w:val="none" w:sz="0" w:space="0" w:color="auto"/>
        <w:left w:val="none" w:sz="0" w:space="0" w:color="auto"/>
        <w:bottom w:val="none" w:sz="0" w:space="0" w:color="auto"/>
        <w:right w:val="none" w:sz="0" w:space="0" w:color="auto"/>
      </w:divBdr>
    </w:div>
    <w:div w:id="239609239">
      <w:bodyDiv w:val="1"/>
      <w:marLeft w:val="0"/>
      <w:marRight w:val="0"/>
      <w:marTop w:val="0"/>
      <w:marBottom w:val="0"/>
      <w:divBdr>
        <w:top w:val="none" w:sz="0" w:space="0" w:color="auto"/>
        <w:left w:val="none" w:sz="0" w:space="0" w:color="auto"/>
        <w:bottom w:val="none" w:sz="0" w:space="0" w:color="auto"/>
        <w:right w:val="none" w:sz="0" w:space="0" w:color="auto"/>
      </w:divBdr>
    </w:div>
    <w:div w:id="271984837">
      <w:bodyDiv w:val="1"/>
      <w:marLeft w:val="0"/>
      <w:marRight w:val="0"/>
      <w:marTop w:val="0"/>
      <w:marBottom w:val="0"/>
      <w:divBdr>
        <w:top w:val="none" w:sz="0" w:space="0" w:color="auto"/>
        <w:left w:val="none" w:sz="0" w:space="0" w:color="auto"/>
        <w:bottom w:val="none" w:sz="0" w:space="0" w:color="auto"/>
        <w:right w:val="none" w:sz="0" w:space="0" w:color="auto"/>
      </w:divBdr>
    </w:div>
    <w:div w:id="285431966">
      <w:bodyDiv w:val="1"/>
      <w:marLeft w:val="0"/>
      <w:marRight w:val="0"/>
      <w:marTop w:val="0"/>
      <w:marBottom w:val="0"/>
      <w:divBdr>
        <w:top w:val="none" w:sz="0" w:space="0" w:color="auto"/>
        <w:left w:val="none" w:sz="0" w:space="0" w:color="auto"/>
        <w:bottom w:val="none" w:sz="0" w:space="0" w:color="auto"/>
        <w:right w:val="none" w:sz="0" w:space="0" w:color="auto"/>
      </w:divBdr>
    </w:div>
    <w:div w:id="356470132">
      <w:bodyDiv w:val="1"/>
      <w:marLeft w:val="0"/>
      <w:marRight w:val="0"/>
      <w:marTop w:val="0"/>
      <w:marBottom w:val="0"/>
      <w:divBdr>
        <w:top w:val="none" w:sz="0" w:space="0" w:color="auto"/>
        <w:left w:val="none" w:sz="0" w:space="0" w:color="auto"/>
        <w:bottom w:val="none" w:sz="0" w:space="0" w:color="auto"/>
        <w:right w:val="none" w:sz="0" w:space="0" w:color="auto"/>
      </w:divBdr>
    </w:div>
    <w:div w:id="358160841">
      <w:bodyDiv w:val="1"/>
      <w:marLeft w:val="0"/>
      <w:marRight w:val="0"/>
      <w:marTop w:val="0"/>
      <w:marBottom w:val="0"/>
      <w:divBdr>
        <w:top w:val="none" w:sz="0" w:space="0" w:color="auto"/>
        <w:left w:val="none" w:sz="0" w:space="0" w:color="auto"/>
        <w:bottom w:val="none" w:sz="0" w:space="0" w:color="auto"/>
        <w:right w:val="none" w:sz="0" w:space="0" w:color="auto"/>
      </w:divBdr>
    </w:div>
    <w:div w:id="373579584">
      <w:bodyDiv w:val="1"/>
      <w:marLeft w:val="0"/>
      <w:marRight w:val="0"/>
      <w:marTop w:val="0"/>
      <w:marBottom w:val="0"/>
      <w:divBdr>
        <w:top w:val="none" w:sz="0" w:space="0" w:color="auto"/>
        <w:left w:val="none" w:sz="0" w:space="0" w:color="auto"/>
        <w:bottom w:val="none" w:sz="0" w:space="0" w:color="auto"/>
        <w:right w:val="none" w:sz="0" w:space="0" w:color="auto"/>
      </w:divBdr>
    </w:div>
    <w:div w:id="406805174">
      <w:bodyDiv w:val="1"/>
      <w:marLeft w:val="0"/>
      <w:marRight w:val="0"/>
      <w:marTop w:val="0"/>
      <w:marBottom w:val="0"/>
      <w:divBdr>
        <w:top w:val="none" w:sz="0" w:space="0" w:color="auto"/>
        <w:left w:val="none" w:sz="0" w:space="0" w:color="auto"/>
        <w:bottom w:val="none" w:sz="0" w:space="0" w:color="auto"/>
        <w:right w:val="none" w:sz="0" w:space="0" w:color="auto"/>
      </w:divBdr>
    </w:div>
    <w:div w:id="581064845">
      <w:bodyDiv w:val="1"/>
      <w:marLeft w:val="0"/>
      <w:marRight w:val="0"/>
      <w:marTop w:val="0"/>
      <w:marBottom w:val="0"/>
      <w:divBdr>
        <w:top w:val="none" w:sz="0" w:space="0" w:color="auto"/>
        <w:left w:val="none" w:sz="0" w:space="0" w:color="auto"/>
        <w:bottom w:val="none" w:sz="0" w:space="0" w:color="auto"/>
        <w:right w:val="none" w:sz="0" w:space="0" w:color="auto"/>
      </w:divBdr>
    </w:div>
    <w:div w:id="645204667">
      <w:bodyDiv w:val="1"/>
      <w:marLeft w:val="0"/>
      <w:marRight w:val="0"/>
      <w:marTop w:val="0"/>
      <w:marBottom w:val="0"/>
      <w:divBdr>
        <w:top w:val="none" w:sz="0" w:space="0" w:color="auto"/>
        <w:left w:val="none" w:sz="0" w:space="0" w:color="auto"/>
        <w:bottom w:val="none" w:sz="0" w:space="0" w:color="auto"/>
        <w:right w:val="none" w:sz="0" w:space="0" w:color="auto"/>
      </w:divBdr>
    </w:div>
    <w:div w:id="645357638">
      <w:bodyDiv w:val="1"/>
      <w:marLeft w:val="0"/>
      <w:marRight w:val="0"/>
      <w:marTop w:val="0"/>
      <w:marBottom w:val="0"/>
      <w:divBdr>
        <w:top w:val="none" w:sz="0" w:space="0" w:color="auto"/>
        <w:left w:val="none" w:sz="0" w:space="0" w:color="auto"/>
        <w:bottom w:val="none" w:sz="0" w:space="0" w:color="auto"/>
        <w:right w:val="none" w:sz="0" w:space="0" w:color="auto"/>
      </w:divBdr>
    </w:div>
    <w:div w:id="660500163">
      <w:bodyDiv w:val="1"/>
      <w:marLeft w:val="0"/>
      <w:marRight w:val="0"/>
      <w:marTop w:val="0"/>
      <w:marBottom w:val="0"/>
      <w:divBdr>
        <w:top w:val="none" w:sz="0" w:space="0" w:color="auto"/>
        <w:left w:val="none" w:sz="0" w:space="0" w:color="auto"/>
        <w:bottom w:val="none" w:sz="0" w:space="0" w:color="auto"/>
        <w:right w:val="none" w:sz="0" w:space="0" w:color="auto"/>
      </w:divBdr>
    </w:div>
    <w:div w:id="700279196">
      <w:bodyDiv w:val="1"/>
      <w:marLeft w:val="0"/>
      <w:marRight w:val="0"/>
      <w:marTop w:val="0"/>
      <w:marBottom w:val="0"/>
      <w:divBdr>
        <w:top w:val="none" w:sz="0" w:space="0" w:color="auto"/>
        <w:left w:val="none" w:sz="0" w:space="0" w:color="auto"/>
        <w:bottom w:val="none" w:sz="0" w:space="0" w:color="auto"/>
        <w:right w:val="none" w:sz="0" w:space="0" w:color="auto"/>
      </w:divBdr>
    </w:div>
    <w:div w:id="713847406">
      <w:bodyDiv w:val="1"/>
      <w:marLeft w:val="0"/>
      <w:marRight w:val="0"/>
      <w:marTop w:val="0"/>
      <w:marBottom w:val="0"/>
      <w:divBdr>
        <w:top w:val="none" w:sz="0" w:space="0" w:color="auto"/>
        <w:left w:val="none" w:sz="0" w:space="0" w:color="auto"/>
        <w:bottom w:val="none" w:sz="0" w:space="0" w:color="auto"/>
        <w:right w:val="none" w:sz="0" w:space="0" w:color="auto"/>
      </w:divBdr>
    </w:div>
    <w:div w:id="747386534">
      <w:bodyDiv w:val="1"/>
      <w:marLeft w:val="0"/>
      <w:marRight w:val="0"/>
      <w:marTop w:val="0"/>
      <w:marBottom w:val="0"/>
      <w:divBdr>
        <w:top w:val="none" w:sz="0" w:space="0" w:color="auto"/>
        <w:left w:val="none" w:sz="0" w:space="0" w:color="auto"/>
        <w:bottom w:val="none" w:sz="0" w:space="0" w:color="auto"/>
        <w:right w:val="none" w:sz="0" w:space="0" w:color="auto"/>
      </w:divBdr>
    </w:div>
    <w:div w:id="768548365">
      <w:bodyDiv w:val="1"/>
      <w:marLeft w:val="0"/>
      <w:marRight w:val="0"/>
      <w:marTop w:val="0"/>
      <w:marBottom w:val="0"/>
      <w:divBdr>
        <w:top w:val="none" w:sz="0" w:space="0" w:color="auto"/>
        <w:left w:val="none" w:sz="0" w:space="0" w:color="auto"/>
        <w:bottom w:val="none" w:sz="0" w:space="0" w:color="auto"/>
        <w:right w:val="none" w:sz="0" w:space="0" w:color="auto"/>
      </w:divBdr>
    </w:div>
    <w:div w:id="774246959">
      <w:bodyDiv w:val="1"/>
      <w:marLeft w:val="0"/>
      <w:marRight w:val="0"/>
      <w:marTop w:val="0"/>
      <w:marBottom w:val="0"/>
      <w:divBdr>
        <w:top w:val="none" w:sz="0" w:space="0" w:color="auto"/>
        <w:left w:val="none" w:sz="0" w:space="0" w:color="auto"/>
        <w:bottom w:val="none" w:sz="0" w:space="0" w:color="auto"/>
        <w:right w:val="none" w:sz="0" w:space="0" w:color="auto"/>
      </w:divBdr>
    </w:div>
    <w:div w:id="784738319">
      <w:bodyDiv w:val="1"/>
      <w:marLeft w:val="0"/>
      <w:marRight w:val="0"/>
      <w:marTop w:val="0"/>
      <w:marBottom w:val="0"/>
      <w:divBdr>
        <w:top w:val="none" w:sz="0" w:space="0" w:color="auto"/>
        <w:left w:val="none" w:sz="0" w:space="0" w:color="auto"/>
        <w:bottom w:val="none" w:sz="0" w:space="0" w:color="auto"/>
        <w:right w:val="none" w:sz="0" w:space="0" w:color="auto"/>
      </w:divBdr>
    </w:div>
    <w:div w:id="848444850">
      <w:bodyDiv w:val="1"/>
      <w:marLeft w:val="0"/>
      <w:marRight w:val="0"/>
      <w:marTop w:val="0"/>
      <w:marBottom w:val="0"/>
      <w:divBdr>
        <w:top w:val="none" w:sz="0" w:space="0" w:color="auto"/>
        <w:left w:val="none" w:sz="0" w:space="0" w:color="auto"/>
        <w:bottom w:val="none" w:sz="0" w:space="0" w:color="auto"/>
        <w:right w:val="none" w:sz="0" w:space="0" w:color="auto"/>
      </w:divBdr>
    </w:div>
    <w:div w:id="893155147">
      <w:bodyDiv w:val="1"/>
      <w:marLeft w:val="0"/>
      <w:marRight w:val="0"/>
      <w:marTop w:val="0"/>
      <w:marBottom w:val="0"/>
      <w:divBdr>
        <w:top w:val="none" w:sz="0" w:space="0" w:color="auto"/>
        <w:left w:val="none" w:sz="0" w:space="0" w:color="auto"/>
        <w:bottom w:val="none" w:sz="0" w:space="0" w:color="auto"/>
        <w:right w:val="none" w:sz="0" w:space="0" w:color="auto"/>
      </w:divBdr>
    </w:div>
    <w:div w:id="899947314">
      <w:bodyDiv w:val="1"/>
      <w:marLeft w:val="0"/>
      <w:marRight w:val="0"/>
      <w:marTop w:val="0"/>
      <w:marBottom w:val="0"/>
      <w:divBdr>
        <w:top w:val="none" w:sz="0" w:space="0" w:color="auto"/>
        <w:left w:val="none" w:sz="0" w:space="0" w:color="auto"/>
        <w:bottom w:val="none" w:sz="0" w:space="0" w:color="auto"/>
        <w:right w:val="none" w:sz="0" w:space="0" w:color="auto"/>
      </w:divBdr>
    </w:div>
    <w:div w:id="1050376526">
      <w:bodyDiv w:val="1"/>
      <w:marLeft w:val="0"/>
      <w:marRight w:val="0"/>
      <w:marTop w:val="0"/>
      <w:marBottom w:val="0"/>
      <w:divBdr>
        <w:top w:val="none" w:sz="0" w:space="0" w:color="auto"/>
        <w:left w:val="none" w:sz="0" w:space="0" w:color="auto"/>
        <w:bottom w:val="none" w:sz="0" w:space="0" w:color="auto"/>
        <w:right w:val="none" w:sz="0" w:space="0" w:color="auto"/>
      </w:divBdr>
    </w:div>
    <w:div w:id="1060906285">
      <w:bodyDiv w:val="1"/>
      <w:marLeft w:val="0"/>
      <w:marRight w:val="0"/>
      <w:marTop w:val="0"/>
      <w:marBottom w:val="0"/>
      <w:divBdr>
        <w:top w:val="none" w:sz="0" w:space="0" w:color="auto"/>
        <w:left w:val="none" w:sz="0" w:space="0" w:color="auto"/>
        <w:bottom w:val="none" w:sz="0" w:space="0" w:color="auto"/>
        <w:right w:val="none" w:sz="0" w:space="0" w:color="auto"/>
      </w:divBdr>
    </w:div>
    <w:div w:id="1072241304">
      <w:bodyDiv w:val="1"/>
      <w:marLeft w:val="0"/>
      <w:marRight w:val="0"/>
      <w:marTop w:val="0"/>
      <w:marBottom w:val="0"/>
      <w:divBdr>
        <w:top w:val="none" w:sz="0" w:space="0" w:color="auto"/>
        <w:left w:val="none" w:sz="0" w:space="0" w:color="auto"/>
        <w:bottom w:val="none" w:sz="0" w:space="0" w:color="auto"/>
        <w:right w:val="none" w:sz="0" w:space="0" w:color="auto"/>
      </w:divBdr>
    </w:div>
    <w:div w:id="1092627963">
      <w:bodyDiv w:val="1"/>
      <w:marLeft w:val="0"/>
      <w:marRight w:val="0"/>
      <w:marTop w:val="0"/>
      <w:marBottom w:val="0"/>
      <w:divBdr>
        <w:top w:val="none" w:sz="0" w:space="0" w:color="auto"/>
        <w:left w:val="none" w:sz="0" w:space="0" w:color="auto"/>
        <w:bottom w:val="none" w:sz="0" w:space="0" w:color="auto"/>
        <w:right w:val="none" w:sz="0" w:space="0" w:color="auto"/>
      </w:divBdr>
    </w:div>
    <w:div w:id="1123814708">
      <w:bodyDiv w:val="1"/>
      <w:marLeft w:val="0"/>
      <w:marRight w:val="0"/>
      <w:marTop w:val="0"/>
      <w:marBottom w:val="0"/>
      <w:divBdr>
        <w:top w:val="none" w:sz="0" w:space="0" w:color="auto"/>
        <w:left w:val="none" w:sz="0" w:space="0" w:color="auto"/>
        <w:bottom w:val="none" w:sz="0" w:space="0" w:color="auto"/>
        <w:right w:val="none" w:sz="0" w:space="0" w:color="auto"/>
      </w:divBdr>
    </w:div>
    <w:div w:id="1165245092">
      <w:bodyDiv w:val="1"/>
      <w:marLeft w:val="0"/>
      <w:marRight w:val="0"/>
      <w:marTop w:val="0"/>
      <w:marBottom w:val="0"/>
      <w:divBdr>
        <w:top w:val="none" w:sz="0" w:space="0" w:color="auto"/>
        <w:left w:val="none" w:sz="0" w:space="0" w:color="auto"/>
        <w:bottom w:val="none" w:sz="0" w:space="0" w:color="auto"/>
        <w:right w:val="none" w:sz="0" w:space="0" w:color="auto"/>
      </w:divBdr>
    </w:div>
    <w:div w:id="1205167927">
      <w:bodyDiv w:val="1"/>
      <w:marLeft w:val="0"/>
      <w:marRight w:val="0"/>
      <w:marTop w:val="0"/>
      <w:marBottom w:val="0"/>
      <w:divBdr>
        <w:top w:val="none" w:sz="0" w:space="0" w:color="auto"/>
        <w:left w:val="none" w:sz="0" w:space="0" w:color="auto"/>
        <w:bottom w:val="none" w:sz="0" w:space="0" w:color="auto"/>
        <w:right w:val="none" w:sz="0" w:space="0" w:color="auto"/>
      </w:divBdr>
    </w:div>
    <w:div w:id="1293094432">
      <w:bodyDiv w:val="1"/>
      <w:marLeft w:val="0"/>
      <w:marRight w:val="0"/>
      <w:marTop w:val="0"/>
      <w:marBottom w:val="0"/>
      <w:divBdr>
        <w:top w:val="none" w:sz="0" w:space="0" w:color="auto"/>
        <w:left w:val="none" w:sz="0" w:space="0" w:color="auto"/>
        <w:bottom w:val="none" w:sz="0" w:space="0" w:color="auto"/>
        <w:right w:val="none" w:sz="0" w:space="0" w:color="auto"/>
      </w:divBdr>
    </w:div>
    <w:div w:id="1373651580">
      <w:bodyDiv w:val="1"/>
      <w:marLeft w:val="0"/>
      <w:marRight w:val="0"/>
      <w:marTop w:val="0"/>
      <w:marBottom w:val="0"/>
      <w:divBdr>
        <w:top w:val="none" w:sz="0" w:space="0" w:color="auto"/>
        <w:left w:val="none" w:sz="0" w:space="0" w:color="auto"/>
        <w:bottom w:val="none" w:sz="0" w:space="0" w:color="auto"/>
        <w:right w:val="none" w:sz="0" w:space="0" w:color="auto"/>
      </w:divBdr>
    </w:div>
    <w:div w:id="1378818840">
      <w:bodyDiv w:val="1"/>
      <w:marLeft w:val="0"/>
      <w:marRight w:val="0"/>
      <w:marTop w:val="0"/>
      <w:marBottom w:val="0"/>
      <w:divBdr>
        <w:top w:val="none" w:sz="0" w:space="0" w:color="auto"/>
        <w:left w:val="none" w:sz="0" w:space="0" w:color="auto"/>
        <w:bottom w:val="none" w:sz="0" w:space="0" w:color="auto"/>
        <w:right w:val="none" w:sz="0" w:space="0" w:color="auto"/>
      </w:divBdr>
    </w:div>
    <w:div w:id="1407531012">
      <w:bodyDiv w:val="1"/>
      <w:marLeft w:val="0"/>
      <w:marRight w:val="0"/>
      <w:marTop w:val="0"/>
      <w:marBottom w:val="0"/>
      <w:divBdr>
        <w:top w:val="none" w:sz="0" w:space="0" w:color="auto"/>
        <w:left w:val="none" w:sz="0" w:space="0" w:color="auto"/>
        <w:bottom w:val="none" w:sz="0" w:space="0" w:color="auto"/>
        <w:right w:val="none" w:sz="0" w:space="0" w:color="auto"/>
      </w:divBdr>
    </w:div>
    <w:div w:id="1413814270">
      <w:bodyDiv w:val="1"/>
      <w:marLeft w:val="0"/>
      <w:marRight w:val="0"/>
      <w:marTop w:val="0"/>
      <w:marBottom w:val="0"/>
      <w:divBdr>
        <w:top w:val="none" w:sz="0" w:space="0" w:color="auto"/>
        <w:left w:val="none" w:sz="0" w:space="0" w:color="auto"/>
        <w:bottom w:val="none" w:sz="0" w:space="0" w:color="auto"/>
        <w:right w:val="none" w:sz="0" w:space="0" w:color="auto"/>
      </w:divBdr>
    </w:div>
    <w:div w:id="1589970601">
      <w:bodyDiv w:val="1"/>
      <w:marLeft w:val="0"/>
      <w:marRight w:val="0"/>
      <w:marTop w:val="0"/>
      <w:marBottom w:val="0"/>
      <w:divBdr>
        <w:top w:val="none" w:sz="0" w:space="0" w:color="auto"/>
        <w:left w:val="none" w:sz="0" w:space="0" w:color="auto"/>
        <w:bottom w:val="none" w:sz="0" w:space="0" w:color="auto"/>
        <w:right w:val="none" w:sz="0" w:space="0" w:color="auto"/>
      </w:divBdr>
    </w:div>
    <w:div w:id="1610118605">
      <w:bodyDiv w:val="1"/>
      <w:marLeft w:val="0"/>
      <w:marRight w:val="0"/>
      <w:marTop w:val="0"/>
      <w:marBottom w:val="0"/>
      <w:divBdr>
        <w:top w:val="none" w:sz="0" w:space="0" w:color="auto"/>
        <w:left w:val="none" w:sz="0" w:space="0" w:color="auto"/>
        <w:bottom w:val="none" w:sz="0" w:space="0" w:color="auto"/>
        <w:right w:val="none" w:sz="0" w:space="0" w:color="auto"/>
      </w:divBdr>
    </w:div>
    <w:div w:id="1690789161">
      <w:bodyDiv w:val="1"/>
      <w:marLeft w:val="0"/>
      <w:marRight w:val="0"/>
      <w:marTop w:val="0"/>
      <w:marBottom w:val="0"/>
      <w:divBdr>
        <w:top w:val="none" w:sz="0" w:space="0" w:color="auto"/>
        <w:left w:val="none" w:sz="0" w:space="0" w:color="auto"/>
        <w:bottom w:val="none" w:sz="0" w:space="0" w:color="auto"/>
        <w:right w:val="none" w:sz="0" w:space="0" w:color="auto"/>
      </w:divBdr>
    </w:div>
    <w:div w:id="1811316100">
      <w:bodyDiv w:val="1"/>
      <w:marLeft w:val="0"/>
      <w:marRight w:val="0"/>
      <w:marTop w:val="0"/>
      <w:marBottom w:val="0"/>
      <w:divBdr>
        <w:top w:val="none" w:sz="0" w:space="0" w:color="auto"/>
        <w:left w:val="none" w:sz="0" w:space="0" w:color="auto"/>
        <w:bottom w:val="none" w:sz="0" w:space="0" w:color="auto"/>
        <w:right w:val="none" w:sz="0" w:space="0" w:color="auto"/>
      </w:divBdr>
      <w:divsChild>
        <w:div w:id="1128158637">
          <w:marLeft w:val="0"/>
          <w:marRight w:val="0"/>
          <w:marTop w:val="0"/>
          <w:marBottom w:val="0"/>
          <w:divBdr>
            <w:top w:val="none" w:sz="0" w:space="0" w:color="auto"/>
            <w:left w:val="none" w:sz="0" w:space="0" w:color="auto"/>
            <w:bottom w:val="none" w:sz="0" w:space="0" w:color="auto"/>
            <w:right w:val="none" w:sz="0" w:space="0" w:color="auto"/>
          </w:divBdr>
          <w:divsChild>
            <w:div w:id="1239290571">
              <w:marLeft w:val="0"/>
              <w:marRight w:val="0"/>
              <w:marTop w:val="0"/>
              <w:marBottom w:val="0"/>
              <w:divBdr>
                <w:top w:val="none" w:sz="0" w:space="0" w:color="auto"/>
                <w:left w:val="none" w:sz="0" w:space="0" w:color="auto"/>
                <w:bottom w:val="none" w:sz="0" w:space="0" w:color="auto"/>
                <w:right w:val="none" w:sz="0" w:space="0" w:color="auto"/>
              </w:divBdr>
            </w:div>
            <w:div w:id="289212405">
              <w:marLeft w:val="0"/>
              <w:marRight w:val="0"/>
              <w:marTop w:val="0"/>
              <w:marBottom w:val="0"/>
              <w:divBdr>
                <w:top w:val="none" w:sz="0" w:space="0" w:color="auto"/>
                <w:left w:val="none" w:sz="0" w:space="0" w:color="auto"/>
                <w:bottom w:val="none" w:sz="0" w:space="0" w:color="auto"/>
                <w:right w:val="none" w:sz="0" w:space="0" w:color="auto"/>
              </w:divBdr>
            </w:div>
          </w:divsChild>
        </w:div>
        <w:div w:id="1435320844">
          <w:marLeft w:val="0"/>
          <w:marRight w:val="0"/>
          <w:marTop w:val="0"/>
          <w:marBottom w:val="0"/>
          <w:divBdr>
            <w:top w:val="none" w:sz="0" w:space="0" w:color="auto"/>
            <w:left w:val="none" w:sz="0" w:space="0" w:color="auto"/>
            <w:bottom w:val="none" w:sz="0" w:space="0" w:color="auto"/>
            <w:right w:val="none" w:sz="0" w:space="0" w:color="auto"/>
          </w:divBdr>
          <w:divsChild>
            <w:div w:id="5331169">
              <w:marLeft w:val="0"/>
              <w:marRight w:val="0"/>
              <w:marTop w:val="0"/>
              <w:marBottom w:val="0"/>
              <w:divBdr>
                <w:top w:val="none" w:sz="0" w:space="0" w:color="auto"/>
                <w:left w:val="none" w:sz="0" w:space="0" w:color="auto"/>
                <w:bottom w:val="none" w:sz="0" w:space="0" w:color="auto"/>
                <w:right w:val="none" w:sz="0" w:space="0" w:color="auto"/>
              </w:divBdr>
            </w:div>
            <w:div w:id="1629899826">
              <w:marLeft w:val="0"/>
              <w:marRight w:val="0"/>
              <w:marTop w:val="0"/>
              <w:marBottom w:val="0"/>
              <w:divBdr>
                <w:top w:val="none" w:sz="0" w:space="0" w:color="auto"/>
                <w:left w:val="none" w:sz="0" w:space="0" w:color="auto"/>
                <w:bottom w:val="none" w:sz="0" w:space="0" w:color="auto"/>
                <w:right w:val="none" w:sz="0" w:space="0" w:color="auto"/>
              </w:divBdr>
            </w:div>
            <w:div w:id="11097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0152">
      <w:bodyDiv w:val="1"/>
      <w:marLeft w:val="0"/>
      <w:marRight w:val="0"/>
      <w:marTop w:val="0"/>
      <w:marBottom w:val="0"/>
      <w:divBdr>
        <w:top w:val="none" w:sz="0" w:space="0" w:color="auto"/>
        <w:left w:val="none" w:sz="0" w:space="0" w:color="auto"/>
        <w:bottom w:val="none" w:sz="0" w:space="0" w:color="auto"/>
        <w:right w:val="none" w:sz="0" w:space="0" w:color="auto"/>
      </w:divBdr>
    </w:div>
    <w:div w:id="1847743046">
      <w:bodyDiv w:val="1"/>
      <w:marLeft w:val="0"/>
      <w:marRight w:val="0"/>
      <w:marTop w:val="0"/>
      <w:marBottom w:val="0"/>
      <w:divBdr>
        <w:top w:val="none" w:sz="0" w:space="0" w:color="auto"/>
        <w:left w:val="none" w:sz="0" w:space="0" w:color="auto"/>
        <w:bottom w:val="none" w:sz="0" w:space="0" w:color="auto"/>
        <w:right w:val="none" w:sz="0" w:space="0" w:color="auto"/>
      </w:divBdr>
    </w:div>
    <w:div w:id="1881941512">
      <w:bodyDiv w:val="1"/>
      <w:marLeft w:val="0"/>
      <w:marRight w:val="0"/>
      <w:marTop w:val="0"/>
      <w:marBottom w:val="0"/>
      <w:divBdr>
        <w:top w:val="none" w:sz="0" w:space="0" w:color="auto"/>
        <w:left w:val="none" w:sz="0" w:space="0" w:color="auto"/>
        <w:bottom w:val="none" w:sz="0" w:space="0" w:color="auto"/>
        <w:right w:val="none" w:sz="0" w:space="0" w:color="auto"/>
      </w:divBdr>
    </w:div>
    <w:div w:id="1903102784">
      <w:bodyDiv w:val="1"/>
      <w:marLeft w:val="0"/>
      <w:marRight w:val="0"/>
      <w:marTop w:val="0"/>
      <w:marBottom w:val="0"/>
      <w:divBdr>
        <w:top w:val="none" w:sz="0" w:space="0" w:color="auto"/>
        <w:left w:val="none" w:sz="0" w:space="0" w:color="auto"/>
        <w:bottom w:val="none" w:sz="0" w:space="0" w:color="auto"/>
        <w:right w:val="none" w:sz="0" w:space="0" w:color="auto"/>
      </w:divBdr>
    </w:div>
    <w:div w:id="1925070331">
      <w:bodyDiv w:val="1"/>
      <w:marLeft w:val="0"/>
      <w:marRight w:val="0"/>
      <w:marTop w:val="0"/>
      <w:marBottom w:val="0"/>
      <w:divBdr>
        <w:top w:val="none" w:sz="0" w:space="0" w:color="auto"/>
        <w:left w:val="none" w:sz="0" w:space="0" w:color="auto"/>
        <w:bottom w:val="none" w:sz="0" w:space="0" w:color="auto"/>
        <w:right w:val="none" w:sz="0" w:space="0" w:color="auto"/>
      </w:divBdr>
    </w:div>
    <w:div w:id="1927228220">
      <w:bodyDiv w:val="1"/>
      <w:marLeft w:val="0"/>
      <w:marRight w:val="0"/>
      <w:marTop w:val="0"/>
      <w:marBottom w:val="0"/>
      <w:divBdr>
        <w:top w:val="none" w:sz="0" w:space="0" w:color="auto"/>
        <w:left w:val="none" w:sz="0" w:space="0" w:color="auto"/>
        <w:bottom w:val="none" w:sz="0" w:space="0" w:color="auto"/>
        <w:right w:val="none" w:sz="0" w:space="0" w:color="auto"/>
      </w:divBdr>
    </w:div>
    <w:div w:id="2009210445">
      <w:bodyDiv w:val="1"/>
      <w:marLeft w:val="0"/>
      <w:marRight w:val="0"/>
      <w:marTop w:val="0"/>
      <w:marBottom w:val="0"/>
      <w:divBdr>
        <w:top w:val="none" w:sz="0" w:space="0" w:color="auto"/>
        <w:left w:val="none" w:sz="0" w:space="0" w:color="auto"/>
        <w:bottom w:val="none" w:sz="0" w:space="0" w:color="auto"/>
        <w:right w:val="none" w:sz="0" w:space="0" w:color="auto"/>
      </w:divBdr>
    </w:div>
    <w:div w:id="2030374645">
      <w:bodyDiv w:val="1"/>
      <w:marLeft w:val="0"/>
      <w:marRight w:val="0"/>
      <w:marTop w:val="0"/>
      <w:marBottom w:val="0"/>
      <w:divBdr>
        <w:top w:val="none" w:sz="0" w:space="0" w:color="auto"/>
        <w:left w:val="none" w:sz="0" w:space="0" w:color="auto"/>
        <w:bottom w:val="none" w:sz="0" w:space="0" w:color="auto"/>
        <w:right w:val="none" w:sz="0" w:space="0" w:color="auto"/>
      </w:divBdr>
    </w:div>
    <w:div w:id="2048021640">
      <w:bodyDiv w:val="1"/>
      <w:marLeft w:val="0"/>
      <w:marRight w:val="0"/>
      <w:marTop w:val="0"/>
      <w:marBottom w:val="0"/>
      <w:divBdr>
        <w:top w:val="none" w:sz="0" w:space="0" w:color="auto"/>
        <w:left w:val="none" w:sz="0" w:space="0" w:color="auto"/>
        <w:bottom w:val="none" w:sz="0" w:space="0" w:color="auto"/>
        <w:right w:val="none" w:sz="0" w:space="0" w:color="auto"/>
      </w:divBdr>
    </w:div>
    <w:div w:id="2051151768">
      <w:bodyDiv w:val="1"/>
      <w:marLeft w:val="0"/>
      <w:marRight w:val="0"/>
      <w:marTop w:val="0"/>
      <w:marBottom w:val="0"/>
      <w:divBdr>
        <w:top w:val="none" w:sz="0" w:space="0" w:color="auto"/>
        <w:left w:val="none" w:sz="0" w:space="0" w:color="auto"/>
        <w:bottom w:val="none" w:sz="0" w:space="0" w:color="auto"/>
        <w:right w:val="none" w:sz="0" w:space="0" w:color="auto"/>
      </w:divBdr>
    </w:div>
    <w:div w:id="2060517878">
      <w:bodyDiv w:val="1"/>
      <w:marLeft w:val="0"/>
      <w:marRight w:val="0"/>
      <w:marTop w:val="0"/>
      <w:marBottom w:val="0"/>
      <w:divBdr>
        <w:top w:val="none" w:sz="0" w:space="0" w:color="auto"/>
        <w:left w:val="none" w:sz="0" w:space="0" w:color="auto"/>
        <w:bottom w:val="none" w:sz="0" w:space="0" w:color="auto"/>
        <w:right w:val="none" w:sz="0" w:space="0" w:color="auto"/>
      </w:divBdr>
    </w:div>
    <w:div w:id="2073234921">
      <w:bodyDiv w:val="1"/>
      <w:marLeft w:val="0"/>
      <w:marRight w:val="0"/>
      <w:marTop w:val="0"/>
      <w:marBottom w:val="0"/>
      <w:divBdr>
        <w:top w:val="none" w:sz="0" w:space="0" w:color="auto"/>
        <w:left w:val="none" w:sz="0" w:space="0" w:color="auto"/>
        <w:bottom w:val="none" w:sz="0" w:space="0" w:color="auto"/>
        <w:right w:val="none" w:sz="0" w:space="0" w:color="auto"/>
      </w:divBdr>
    </w:div>
    <w:div w:id="21258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nutra.com/studie/Statines-kunnen-atherosclerose-bevorderen.pdf" TargetMode="External"/><Relationship Id="rId3" Type="http://schemas.microsoft.com/office/2007/relationships/stylesWithEffects" Target="stylesWithEffects.xml"/><Relationship Id="rId7" Type="http://schemas.openxmlformats.org/officeDocument/2006/relationships/hyperlink" Target="http://www.bmj.com/content/348/bmj.g3244/rr/702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2015-06-08T07:33:00Z</dcterms:created>
  <dcterms:modified xsi:type="dcterms:W3CDTF">2015-06-08T07:33:00Z</dcterms:modified>
</cp:coreProperties>
</file>